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DA4" w:rsidRDefault="00A372FB">
      <w:pPr>
        <w:pStyle w:val="Style1"/>
        <w:kinsoku w:val="0"/>
        <w:autoSpaceDE/>
        <w:autoSpaceDN/>
        <w:spacing w:before="288" w:line="216" w:lineRule="auto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RESOLUCION No. TAT-1439 -05</w:t>
      </w:r>
    </w:p>
    <w:p w:rsidR="00525DA4" w:rsidRDefault="00A372FB" w:rsidP="00A372FB">
      <w:pPr>
        <w:pStyle w:val="Style2"/>
        <w:kinsoku w:val="0"/>
        <w:autoSpaceDE/>
        <w:autoSpaceDN/>
        <w:adjustRightInd/>
        <w:spacing w:before="288"/>
        <w:ind w:left="144" w:right="72"/>
        <w:jc w:val="both"/>
        <w:rPr>
          <w:w w:val="105"/>
          <w:sz w:val="23"/>
          <w:szCs w:val="23"/>
          <w:lang w:val="es-ES" w:eastAsia="es-ES"/>
        </w:rPr>
      </w:pPr>
      <w:r>
        <w:rPr>
          <w:b/>
          <w:bCs/>
          <w:spacing w:val="5"/>
          <w:w w:val="105"/>
          <w:sz w:val="23"/>
          <w:szCs w:val="23"/>
          <w:lang w:val="es-ES" w:eastAsia="es-ES"/>
        </w:rPr>
        <w:t xml:space="preserve">TRIBUNAL ADMINISTRATIVO DE TRANSPORTE. </w:t>
      </w:r>
      <w:r>
        <w:rPr>
          <w:spacing w:val="5"/>
          <w:w w:val="105"/>
          <w:sz w:val="23"/>
          <w:szCs w:val="23"/>
          <w:lang w:val="es-ES" w:eastAsia="es-ES"/>
        </w:rPr>
        <w:t xml:space="preserve">San José, a las once horas </w:t>
      </w:r>
      <w:r>
        <w:rPr>
          <w:w w:val="105"/>
          <w:sz w:val="23"/>
          <w:szCs w:val="23"/>
          <w:lang w:val="es-ES" w:eastAsia="es-ES"/>
        </w:rPr>
        <w:t>cuarenta y cinco minutos del nueve de noviembre de dos mil cinco.-</w:t>
      </w:r>
    </w:p>
    <w:p w:rsidR="00525DA4" w:rsidRDefault="00A372FB">
      <w:pPr>
        <w:pStyle w:val="Style3"/>
        <w:kinsoku w:val="0"/>
        <w:autoSpaceDE/>
        <w:autoSpaceDN/>
        <w:rPr>
          <w:rStyle w:val="CharacterStyle1"/>
          <w:w w:val="105"/>
          <w:lang w:val="es-ES" w:eastAsia="es-ES"/>
        </w:rPr>
      </w:pPr>
      <w:r>
        <w:rPr>
          <w:rStyle w:val="CharacterStyle1"/>
          <w:w w:val="105"/>
          <w:lang w:val="es-ES" w:eastAsia="es-ES"/>
        </w:rPr>
        <w:t xml:space="preserve">Se conoce Recurso de Apelación e Incidente de Nulidad interpuesto por la señora </w:t>
      </w:r>
      <w:r>
        <w:rPr>
          <w:rStyle w:val="CharacterStyle1"/>
          <w:b/>
          <w:bCs/>
          <w:w w:val="105"/>
          <w:lang w:val="es-ES" w:eastAsia="es-ES"/>
        </w:rPr>
        <w:t>MDD</w:t>
      </w:r>
      <w:r>
        <w:rPr>
          <w:rStyle w:val="CharacterStyle1"/>
          <w:b/>
          <w:bCs/>
          <w:spacing w:val="-4"/>
          <w:w w:val="105"/>
          <w:lang w:val="es-ES" w:eastAsia="es-ES"/>
        </w:rPr>
        <w:t xml:space="preserve">, </w:t>
      </w:r>
      <w:r>
        <w:rPr>
          <w:rStyle w:val="CharacterStyle1"/>
          <w:spacing w:val="-4"/>
          <w:w w:val="105"/>
          <w:lang w:val="es-ES" w:eastAsia="es-ES"/>
        </w:rPr>
        <w:t xml:space="preserve">en contra el Acuerdo N° 2.1 de la Sesión Extraordinaria N° 018-2004 de la Junta </w:t>
      </w:r>
      <w:r>
        <w:rPr>
          <w:rStyle w:val="CharacterStyle1"/>
          <w:w w:val="105"/>
          <w:lang w:val="es-ES" w:eastAsia="es-ES"/>
        </w:rPr>
        <w:t>Directiva del Consejo de Transporte Público, mismo que se tramita en este despacho en expediente Administrativo No. TAT-043-05</w:t>
      </w:r>
    </w:p>
    <w:p w:rsidR="00525DA4" w:rsidRDefault="00A372FB">
      <w:pPr>
        <w:pStyle w:val="Style1"/>
        <w:kinsoku w:val="0"/>
        <w:autoSpaceDE/>
        <w:autoSpaceDN/>
        <w:spacing w:before="396" w:line="208" w:lineRule="auto"/>
        <w:rPr>
          <w:rStyle w:val="CharacterStyle1"/>
          <w:b/>
          <w:bCs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>RESULTANDO</w:t>
      </w:r>
    </w:p>
    <w:p w:rsidR="00525DA4" w:rsidRDefault="00A372FB" w:rsidP="00A372FB">
      <w:pPr>
        <w:pStyle w:val="Style3"/>
        <w:kinsoku w:val="0"/>
        <w:autoSpaceDE/>
        <w:autoSpaceDN/>
        <w:ind w:left="0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2"/>
          <w:w w:val="105"/>
          <w:lang w:val="es-ES" w:eastAsia="es-ES"/>
        </w:rPr>
        <w:t xml:space="preserve">PRIMERO: </w:t>
      </w:r>
      <w:r>
        <w:rPr>
          <w:rStyle w:val="CharacterStyle1"/>
          <w:spacing w:val="-2"/>
          <w:w w:val="105"/>
          <w:lang w:val="es-ES" w:eastAsia="es-ES"/>
        </w:rPr>
        <w:t xml:space="preserve">Que mediante la publicación al Alcance N° 75-A a La Gaceta N° 207 de fecha </w:t>
      </w:r>
      <w:r>
        <w:rPr>
          <w:rStyle w:val="CharacterStyle1"/>
          <w:spacing w:val="4"/>
          <w:w w:val="105"/>
          <w:lang w:val="es-ES" w:eastAsia="es-ES"/>
        </w:rPr>
        <w:t xml:space="preserve">lunes 29 de octubre del 2001, el Consejo de Transporte Público adjudicó y dispuso el </w:t>
      </w:r>
      <w:r>
        <w:rPr>
          <w:rStyle w:val="CharacterStyle1"/>
          <w:spacing w:val="-4"/>
          <w:w w:val="105"/>
          <w:lang w:val="es-ES" w:eastAsia="es-ES"/>
        </w:rPr>
        <w:t xml:space="preserve">proceso aleatorio para la Base de Operación 601010 Puntarenas entre otros, sobre el Primer </w:t>
      </w:r>
      <w:r>
        <w:rPr>
          <w:rStyle w:val="CharacterStyle1"/>
          <w:spacing w:val="5"/>
          <w:w w:val="105"/>
          <w:lang w:val="es-ES" w:eastAsia="es-ES"/>
        </w:rPr>
        <w:t xml:space="preserve">Procedimiento Especial Abreviado de Taxis, el cual fue impugnado por una serie de </w:t>
      </w:r>
      <w:r>
        <w:rPr>
          <w:rStyle w:val="CharacterStyle1"/>
          <w:spacing w:val="-4"/>
          <w:w w:val="105"/>
          <w:lang w:val="es-ES" w:eastAsia="es-ES"/>
        </w:rPr>
        <w:t xml:space="preserve">concursantes que resultaron lesionados en sus calificaciones y por errores cometidos por la </w:t>
      </w:r>
      <w:r>
        <w:rPr>
          <w:rStyle w:val="CharacterStyle1"/>
          <w:w w:val="105"/>
          <w:lang w:val="es-ES" w:eastAsia="es-ES"/>
        </w:rPr>
        <w:t>Administración.</w:t>
      </w:r>
    </w:p>
    <w:p w:rsidR="00525DA4" w:rsidRDefault="00A372FB" w:rsidP="00A372FB">
      <w:pPr>
        <w:pStyle w:val="Style3"/>
        <w:kinsoku w:val="0"/>
        <w:autoSpaceDE/>
        <w:autoSpaceDN/>
        <w:spacing w:before="360"/>
        <w:ind w:left="0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Que mediante el Artículo N° 2 de la Sesión Ordinaria N° 09-2003 del 18 de </w:t>
      </w:r>
      <w:r>
        <w:rPr>
          <w:rStyle w:val="CharacterStyle1"/>
          <w:spacing w:val="-2"/>
          <w:w w:val="105"/>
          <w:lang w:val="es-ES" w:eastAsia="es-ES"/>
        </w:rPr>
        <w:t xml:space="preserve">marzo del 2003 de la Junta Directiva del Consejo de Transporte Público, dispuso entre otras </w:t>
      </w:r>
      <w:r>
        <w:rPr>
          <w:rStyle w:val="CharacterStyle1"/>
          <w:spacing w:val="1"/>
          <w:w w:val="105"/>
          <w:lang w:val="es-ES" w:eastAsia="es-ES"/>
        </w:rPr>
        <w:t xml:space="preserve">cosas, el nuevo listado del proceso aleatorio de la base de operación 601010, Puntarenas, </w:t>
      </w:r>
      <w:r>
        <w:rPr>
          <w:rStyle w:val="CharacterStyle1"/>
          <w:spacing w:val="-4"/>
          <w:w w:val="105"/>
          <w:lang w:val="es-ES" w:eastAsia="es-ES"/>
        </w:rPr>
        <w:t xml:space="preserve">con motivo de la </w:t>
      </w:r>
      <w:proofErr w:type="spellStart"/>
      <w:r>
        <w:rPr>
          <w:rStyle w:val="CharacterStyle1"/>
          <w:spacing w:val="-4"/>
          <w:w w:val="105"/>
          <w:lang w:val="es-ES" w:eastAsia="es-ES"/>
        </w:rPr>
        <w:t>readjudicación</w:t>
      </w:r>
      <w:proofErr w:type="spellEnd"/>
      <w:r>
        <w:rPr>
          <w:rStyle w:val="CharacterStyle1"/>
          <w:spacing w:val="-4"/>
          <w:w w:val="105"/>
          <w:lang w:val="es-ES" w:eastAsia="es-ES"/>
        </w:rPr>
        <w:t xml:space="preserve"> de la base de cita por haberse así dispuesto por el Tribunal </w:t>
      </w:r>
      <w:r>
        <w:rPr>
          <w:rStyle w:val="CharacterStyle1"/>
          <w:spacing w:val="1"/>
          <w:w w:val="105"/>
          <w:lang w:val="es-ES" w:eastAsia="es-ES"/>
        </w:rPr>
        <w:t xml:space="preserve">Administrativo de Transporte, luego de haber emitido la resolución de las apelaciones en </w:t>
      </w:r>
      <w:r>
        <w:rPr>
          <w:rStyle w:val="CharacterStyle1"/>
          <w:spacing w:val="-2"/>
          <w:w w:val="105"/>
          <w:lang w:val="es-ES" w:eastAsia="es-ES"/>
        </w:rPr>
        <w:t xml:space="preserve">contra del acto de adjudicación publicadas al Alcance N° 75-A a La Gaceta N° 207 de fecha </w:t>
      </w:r>
      <w:r>
        <w:rPr>
          <w:rStyle w:val="CharacterStyle1"/>
          <w:spacing w:val="2"/>
          <w:w w:val="105"/>
          <w:lang w:val="es-ES" w:eastAsia="es-ES"/>
        </w:rPr>
        <w:t xml:space="preserve">lunes 29 de octubre del 2001. (Ver pág. 44 La Gaceta N° 70 del miércoles 9 de abril del </w:t>
      </w:r>
      <w:r>
        <w:rPr>
          <w:rStyle w:val="CharacterStyle1"/>
          <w:w w:val="105"/>
          <w:lang w:val="es-ES" w:eastAsia="es-ES"/>
        </w:rPr>
        <w:t>2003)</w:t>
      </w:r>
    </w:p>
    <w:p w:rsidR="00A372FB" w:rsidRDefault="00A372FB" w:rsidP="00A372FB">
      <w:pPr>
        <w:pStyle w:val="Style3"/>
        <w:kinsoku w:val="0"/>
        <w:autoSpaceDE/>
        <w:autoSpaceDN/>
        <w:spacing w:before="360"/>
        <w:ind w:left="0"/>
        <w:rPr>
          <w:rStyle w:val="CharacterStyle1"/>
          <w:spacing w:val="-2"/>
          <w:w w:val="105"/>
          <w:lang w:val="es-ES" w:eastAsia="es-ES"/>
        </w:rPr>
      </w:pPr>
      <w:r w:rsidRPr="00A372FB">
        <w:rPr>
          <w:rStyle w:val="CharacterStyle1"/>
          <w:b/>
          <w:spacing w:val="-2"/>
          <w:w w:val="105"/>
          <w:lang w:val="es-ES" w:eastAsia="es-ES"/>
        </w:rPr>
        <w:t xml:space="preserve">TERCERO: </w:t>
      </w:r>
      <w:r w:rsidRPr="00A372FB">
        <w:rPr>
          <w:rStyle w:val="CharacterStyle1"/>
          <w:spacing w:val="-2"/>
          <w:w w:val="105"/>
          <w:lang w:val="es-ES" w:eastAsia="es-ES"/>
        </w:rPr>
        <w:t>Que mediante el Acuerdo N° 2.1 de la Sesión Extraordinaria N° 018-2004 de fecha 14 de diciembre del 2004, publicadas a La Gaceta N° 27 del 8 de febrero del 2005, la Junta Directiva del Consejo de Transporte Público dispuso la adjudicación del proceso aleatorio de la base de operación 601010 Puntarenas.</w:t>
      </w:r>
    </w:p>
    <w:p w:rsidR="00A372FB" w:rsidRPr="00A372FB" w:rsidRDefault="00A372FB" w:rsidP="00A372FB">
      <w:pPr>
        <w:pStyle w:val="Style3"/>
        <w:kinsoku w:val="0"/>
        <w:autoSpaceDE/>
        <w:autoSpaceDN/>
        <w:spacing w:before="360"/>
        <w:ind w:left="0"/>
        <w:rPr>
          <w:rStyle w:val="CharacterStyle1"/>
          <w:spacing w:val="-2"/>
          <w:w w:val="105"/>
          <w:lang w:val="es-ES" w:eastAsia="es-ES"/>
        </w:rPr>
      </w:pPr>
      <w:r w:rsidRPr="00A372FB">
        <w:rPr>
          <w:rStyle w:val="CharacterStyle1"/>
          <w:b/>
          <w:spacing w:val="-2"/>
          <w:lang w:val="es-CR"/>
        </w:rPr>
        <w:t>CUARTO:</w:t>
      </w:r>
      <w:r w:rsidRPr="00A372FB">
        <w:rPr>
          <w:rStyle w:val="CharacterStyle1"/>
          <w:spacing w:val="-2"/>
          <w:lang w:val="es-CR"/>
        </w:rPr>
        <w:t xml:space="preserve"> Que mediante Recurso de Revocatoria con Apelación en subsidio e Incidente de Nulidad absoluta, presentado el día 15 de febrero del año 2005, la señora D recurre el Acuerdo 2.1 de la Sesión Extraordinaria N° 18-2004 del Consejo de Transporte Público, manifestando en resumen lo siguiente:</w:t>
      </w:r>
    </w:p>
    <w:p w:rsidR="00A372FB" w:rsidRDefault="00A372FB" w:rsidP="00A372FB">
      <w:pPr>
        <w:pStyle w:val="Sinespaciado"/>
        <w:jc w:val="both"/>
        <w:rPr>
          <w:rStyle w:val="CharacterStyle1"/>
          <w:spacing w:val="-2"/>
          <w:lang w:val="es-CR"/>
        </w:rPr>
      </w:pPr>
    </w:p>
    <w:p w:rsidR="00525DA4" w:rsidRPr="00A372FB" w:rsidRDefault="00A372FB" w:rsidP="00A372FB">
      <w:pPr>
        <w:pStyle w:val="Sinespaciado"/>
        <w:jc w:val="both"/>
        <w:rPr>
          <w:rStyle w:val="CharacterStyle1"/>
          <w:spacing w:val="-2"/>
          <w:lang w:val="es-CR"/>
        </w:rPr>
      </w:pPr>
      <w:r w:rsidRPr="00A372FB">
        <w:rPr>
          <w:rStyle w:val="CharacterStyle1"/>
          <w:spacing w:val="-2"/>
          <w:lang w:val="es-CR"/>
        </w:rPr>
        <w:t>"Primero, en lo general hay una desatención a lo claramente determinado</w:t>
      </w:r>
      <w:r w:rsidRPr="00A372FB">
        <w:rPr>
          <w:rStyle w:val="CharacterStyle1"/>
          <w:lang w:val="es-CR"/>
        </w:rPr>
        <w:t xml:space="preserve"> por el Tribunal </w:t>
      </w:r>
      <w:r w:rsidRPr="00A372FB">
        <w:rPr>
          <w:rStyle w:val="CharacterStyle1"/>
          <w:spacing w:val="-2"/>
          <w:lang w:val="es-CR"/>
        </w:rPr>
        <w:t>Administrativo de Transporte, lo cual es vinculante para el Consejo, en sentido de que la totalidad de la adjudicación primaria que se diera en cuanto a la Base de Operación de Puntarenas, debió anularse y luego de revisarse todos los casos relativos a la misma procederse a una nueva adjudicación, mismas que importa que la totalidad de los calificados fueran unos a un procedimiento aleatorio, toda vez que su número evidentemente sería mayor al número de concesiones por adjudicar. No obstante, ello no acontece así y solamente se toman unas pocas placas y se deja de hacer la revaloración y el estudio de rigor y se adjudica en la rifa o procedimiento aleatorio unas pocas concesiones, de ello se deriva una nulidad de todo lo actuado.</w:t>
      </w:r>
    </w:p>
    <w:p w:rsidR="00525DA4" w:rsidRPr="00A372FB" w:rsidRDefault="00A372FB" w:rsidP="00A372FB">
      <w:pPr>
        <w:pStyle w:val="Sinespaciado"/>
        <w:jc w:val="both"/>
        <w:rPr>
          <w:rStyle w:val="CharacterStyle1"/>
          <w:spacing w:val="-2"/>
          <w:lang w:val="es-CR"/>
        </w:rPr>
      </w:pPr>
      <w:r w:rsidRPr="00A372FB">
        <w:rPr>
          <w:rStyle w:val="CharacterStyle1"/>
          <w:spacing w:val="-2"/>
          <w:lang w:val="es-CR"/>
        </w:rPr>
        <w:lastRenderedPageBreak/>
        <w:t>Segundo, Durante el procedimiento abreviado se me desconoció mi condición de operadora de la placa PP 253, y con ello se me afectó mi calificación, lo que conllevó en síntesis a su descalificación de concurso inclusive del aleatorio." (Ver folios del 31 al 37 del expediente administrativo)</w:t>
      </w:r>
    </w:p>
    <w:p w:rsidR="00525DA4" w:rsidRDefault="00A372FB" w:rsidP="00A372FB">
      <w:pPr>
        <w:pStyle w:val="Style4"/>
        <w:kinsoku w:val="0"/>
        <w:autoSpaceDE/>
        <w:autoSpaceDN/>
        <w:spacing w:before="324"/>
        <w:ind w:left="0"/>
        <w:rPr>
          <w:spacing w:val="-1"/>
          <w:w w:val="105"/>
          <w:sz w:val="23"/>
          <w:szCs w:val="23"/>
          <w:lang w:val="es-ES" w:eastAsia="es-ES"/>
        </w:rPr>
      </w:pPr>
      <w:r w:rsidRPr="00A372FB">
        <w:rPr>
          <w:rFonts w:ascii="Garamond" w:hAnsi="Garamond" w:cs="Garamond"/>
          <w:b/>
          <w:spacing w:val="2"/>
          <w:sz w:val="25"/>
          <w:szCs w:val="25"/>
          <w:lang w:val="es-ES" w:eastAsia="es-ES"/>
        </w:rPr>
        <w:t>QUINTO:</w:t>
      </w:r>
      <w:r>
        <w:rPr>
          <w:rFonts w:ascii="Garamond" w:hAnsi="Garamond" w:cs="Garamond"/>
          <w:spacing w:val="2"/>
          <w:sz w:val="25"/>
          <w:szCs w:val="25"/>
          <w:lang w:val="es-ES" w:eastAsia="es-ES"/>
        </w:rPr>
        <w:t xml:space="preserve"> </w:t>
      </w:r>
      <w:r>
        <w:rPr>
          <w:spacing w:val="2"/>
          <w:w w:val="105"/>
          <w:sz w:val="23"/>
          <w:szCs w:val="23"/>
          <w:lang w:val="es-ES" w:eastAsia="es-ES"/>
        </w:rPr>
        <w:t xml:space="preserve">Que mediante la Sesión Ordinaria 60-2005 del día 16 de agosto del 2005, la </w:t>
      </w:r>
      <w:r>
        <w:rPr>
          <w:w w:val="105"/>
          <w:sz w:val="23"/>
          <w:szCs w:val="23"/>
          <w:lang w:val="es-ES" w:eastAsia="es-ES"/>
        </w:rPr>
        <w:t xml:space="preserve">Junta Directiva del Consejo de Transporte Público acordó rechazar por improcedente el recurso de revocatoria así como el incidente de nulidad absoluta presentado por la señora </w:t>
      </w:r>
      <w:r>
        <w:rPr>
          <w:spacing w:val="2"/>
          <w:w w:val="105"/>
          <w:sz w:val="23"/>
          <w:szCs w:val="23"/>
          <w:lang w:val="es-ES" w:eastAsia="es-ES"/>
        </w:rPr>
        <w:t xml:space="preserve">DD en contra del Acuerdo N° 2.1 de la Sesión Extraordinaria N° 018-2004. (Ver </w:t>
      </w:r>
      <w:r>
        <w:rPr>
          <w:spacing w:val="-1"/>
          <w:w w:val="105"/>
          <w:sz w:val="23"/>
          <w:szCs w:val="23"/>
          <w:lang w:val="es-ES" w:eastAsia="es-ES"/>
        </w:rPr>
        <w:t>folios 49 y 50 del expediente administrativo)</w:t>
      </w:r>
    </w:p>
    <w:p w:rsidR="00525DA4" w:rsidRDefault="00A372FB" w:rsidP="00A372FB">
      <w:pPr>
        <w:pStyle w:val="Style5"/>
        <w:kinsoku w:val="0"/>
        <w:autoSpaceDE/>
        <w:autoSpaceDN/>
        <w:adjustRightInd/>
        <w:spacing w:before="324" w:line="266" w:lineRule="auto"/>
        <w:rPr>
          <w:rStyle w:val="CharacterStyle4"/>
          <w:w w:val="105"/>
          <w:sz w:val="23"/>
          <w:szCs w:val="23"/>
          <w:lang w:val="es-ES" w:eastAsia="es-ES"/>
        </w:rPr>
      </w:pPr>
      <w:r w:rsidRPr="00A372FB">
        <w:rPr>
          <w:rStyle w:val="CharacterStyle4"/>
          <w:rFonts w:ascii="Garamond" w:hAnsi="Garamond" w:cs="Garamond"/>
          <w:b/>
          <w:sz w:val="25"/>
          <w:szCs w:val="25"/>
          <w:lang w:val="es-ES" w:eastAsia="es-ES"/>
        </w:rPr>
        <w:t>SEXTO:</w:t>
      </w:r>
      <w:r>
        <w:rPr>
          <w:rStyle w:val="CharacterStyle4"/>
          <w:rFonts w:ascii="Garamond" w:hAnsi="Garamond" w:cs="Garamond"/>
          <w:sz w:val="25"/>
          <w:szCs w:val="25"/>
          <w:lang w:val="es-ES" w:eastAsia="es-ES"/>
        </w:rPr>
        <w:t xml:space="preserve"> </w:t>
      </w:r>
      <w:r>
        <w:rPr>
          <w:rStyle w:val="CharacterStyle4"/>
          <w:w w:val="105"/>
          <w:sz w:val="23"/>
          <w:szCs w:val="23"/>
          <w:lang w:val="es-ES" w:eastAsia="es-ES"/>
        </w:rPr>
        <w:t>En los procedimientos seguidos se han observado las prescripciones legales.</w:t>
      </w:r>
    </w:p>
    <w:p w:rsidR="00525DA4" w:rsidRPr="00A372FB" w:rsidRDefault="00A372FB" w:rsidP="00A372FB">
      <w:pPr>
        <w:pStyle w:val="Style5"/>
        <w:kinsoku w:val="0"/>
        <w:autoSpaceDE/>
        <w:autoSpaceDN/>
        <w:adjustRightInd/>
        <w:spacing w:before="540"/>
        <w:rPr>
          <w:rStyle w:val="CharacterStyle4"/>
          <w:b/>
          <w:smallCaps/>
          <w:spacing w:val="-16"/>
          <w:w w:val="105"/>
          <w:sz w:val="23"/>
          <w:szCs w:val="23"/>
          <w:lang w:val="es-ES" w:eastAsia="es-ES"/>
        </w:rPr>
      </w:pPr>
      <w:r w:rsidRPr="00A372FB">
        <w:rPr>
          <w:rStyle w:val="CharacterStyle4"/>
          <w:b/>
          <w:smallCaps/>
          <w:spacing w:val="-16"/>
          <w:w w:val="105"/>
          <w:sz w:val="23"/>
          <w:szCs w:val="23"/>
          <w:lang w:val="es-ES" w:eastAsia="es-ES"/>
        </w:rPr>
        <w:t>Redacta el Juez Fallas Acosta; y,</w:t>
      </w:r>
    </w:p>
    <w:p w:rsidR="00525DA4" w:rsidRPr="00A372FB" w:rsidRDefault="00A372FB">
      <w:pPr>
        <w:pStyle w:val="Style5"/>
        <w:kinsoku w:val="0"/>
        <w:autoSpaceDE/>
        <w:autoSpaceDN/>
        <w:adjustRightInd/>
        <w:spacing w:before="288" w:line="208" w:lineRule="auto"/>
        <w:jc w:val="center"/>
        <w:rPr>
          <w:rStyle w:val="CharacterStyle4"/>
          <w:rFonts w:ascii="Garamond" w:hAnsi="Garamond" w:cs="Garamond"/>
          <w:b/>
          <w:sz w:val="25"/>
          <w:szCs w:val="25"/>
          <w:lang w:val="es-ES" w:eastAsia="es-ES"/>
        </w:rPr>
      </w:pPr>
      <w:r w:rsidRPr="00A372FB">
        <w:rPr>
          <w:rStyle w:val="CharacterStyle4"/>
          <w:rFonts w:ascii="Garamond" w:hAnsi="Garamond" w:cs="Garamond"/>
          <w:b/>
          <w:sz w:val="25"/>
          <w:szCs w:val="25"/>
          <w:lang w:val="es-ES" w:eastAsia="es-ES"/>
        </w:rPr>
        <w:t>CONSIDERANDO</w:t>
      </w:r>
    </w:p>
    <w:p w:rsidR="00525DA4" w:rsidRDefault="00A372FB" w:rsidP="00A372FB">
      <w:pPr>
        <w:pStyle w:val="Style4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spacing w:before="252"/>
        <w:ind w:left="0" w:firstLine="0"/>
        <w:rPr>
          <w:w w:val="105"/>
          <w:sz w:val="23"/>
          <w:szCs w:val="23"/>
          <w:lang w:val="es-ES" w:eastAsia="es-ES"/>
        </w:rPr>
      </w:pPr>
      <w:r w:rsidRPr="00A372FB">
        <w:rPr>
          <w:rFonts w:ascii="Garamond" w:hAnsi="Garamond" w:cs="Garamond"/>
          <w:b/>
          <w:spacing w:val="11"/>
          <w:sz w:val="25"/>
          <w:szCs w:val="25"/>
          <w:lang w:val="es-ES" w:eastAsia="es-ES"/>
        </w:rPr>
        <w:t>SOBRE LA COMPETENCIA:</w:t>
      </w:r>
      <w:r>
        <w:rPr>
          <w:rFonts w:ascii="Garamond" w:hAnsi="Garamond" w:cs="Garamond"/>
          <w:spacing w:val="11"/>
          <w:sz w:val="25"/>
          <w:szCs w:val="25"/>
          <w:lang w:val="es-ES" w:eastAsia="es-ES"/>
        </w:rPr>
        <w:t xml:space="preserve"> </w:t>
      </w:r>
      <w:r>
        <w:rPr>
          <w:spacing w:val="11"/>
          <w:w w:val="105"/>
          <w:sz w:val="23"/>
          <w:szCs w:val="23"/>
          <w:lang w:val="es-ES" w:eastAsia="es-ES"/>
        </w:rPr>
        <w:t xml:space="preserve">De conformidad con el artículo 22 de la Ley </w:t>
      </w:r>
      <w:r>
        <w:rPr>
          <w:spacing w:val="-5"/>
          <w:w w:val="105"/>
          <w:sz w:val="23"/>
          <w:szCs w:val="23"/>
          <w:lang w:val="es-ES" w:eastAsia="es-ES"/>
        </w:rPr>
        <w:t xml:space="preserve">Reguladora del Servicio Público de Transporte Remunerado de Personas en Vehículos en la </w:t>
      </w:r>
      <w:r>
        <w:rPr>
          <w:spacing w:val="1"/>
          <w:w w:val="105"/>
          <w:sz w:val="23"/>
          <w:szCs w:val="23"/>
          <w:lang w:val="es-ES" w:eastAsia="es-ES"/>
        </w:rPr>
        <w:t xml:space="preserve">Modalidad de Taxi, No. 7969 del 22 de diciembre de 1999, en relación con el artículo 15 </w:t>
      </w:r>
      <w:r>
        <w:rPr>
          <w:spacing w:val="-5"/>
          <w:w w:val="105"/>
          <w:sz w:val="23"/>
          <w:szCs w:val="23"/>
          <w:lang w:val="es-ES" w:eastAsia="es-ES"/>
        </w:rPr>
        <w:t xml:space="preserve">del Decreto No. 28913-MOPT denominado "Reglamento del primer procedimiento especial </w:t>
      </w:r>
      <w:r>
        <w:rPr>
          <w:w w:val="105"/>
          <w:sz w:val="23"/>
          <w:szCs w:val="23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w w:val="105"/>
          <w:sz w:val="23"/>
          <w:szCs w:val="23"/>
          <w:lang w:val="es-ES" w:eastAsia="es-ES"/>
        </w:rPr>
        <w:softHyphen/>
      </w:r>
      <w:r>
        <w:rPr>
          <w:spacing w:val="-1"/>
          <w:w w:val="105"/>
          <w:sz w:val="23"/>
          <w:szCs w:val="23"/>
          <w:lang w:val="es-ES" w:eastAsia="es-ES"/>
        </w:rPr>
        <w:t xml:space="preserve">694-2001 de las nueve horas con cuarenta y cinco minutos del trece de noviembre del 2001, </w:t>
      </w:r>
      <w:r>
        <w:rPr>
          <w:spacing w:val="2"/>
          <w:w w:val="105"/>
          <w:sz w:val="23"/>
          <w:szCs w:val="23"/>
          <w:lang w:val="es-ES" w:eastAsia="es-ES"/>
        </w:rPr>
        <w:t xml:space="preserve">el Tribunal Administrativo de Transporte es el competente para conocer y resolver los </w:t>
      </w:r>
      <w:r>
        <w:rPr>
          <w:w w:val="105"/>
          <w:sz w:val="23"/>
          <w:szCs w:val="23"/>
          <w:lang w:val="es-ES" w:eastAsia="es-ES"/>
        </w:rPr>
        <w:t>recursos de apelación.</w:t>
      </w:r>
    </w:p>
    <w:p w:rsidR="00A372FB" w:rsidRDefault="00A372FB" w:rsidP="00A372FB">
      <w:pPr>
        <w:pStyle w:val="Style4"/>
        <w:kinsoku w:val="0"/>
        <w:autoSpaceDE/>
        <w:autoSpaceDN/>
        <w:spacing w:before="252"/>
        <w:ind w:left="0"/>
        <w:rPr>
          <w:w w:val="105"/>
          <w:sz w:val="23"/>
          <w:szCs w:val="23"/>
          <w:lang w:val="es-ES" w:eastAsia="es-ES"/>
        </w:rPr>
      </w:pPr>
    </w:p>
    <w:p w:rsidR="00A372FB" w:rsidRPr="00A372FB" w:rsidRDefault="00A372FB" w:rsidP="00A372FB">
      <w:pPr>
        <w:pStyle w:val="Style5"/>
        <w:numPr>
          <w:ilvl w:val="0"/>
          <w:numId w:val="1"/>
        </w:numPr>
        <w:tabs>
          <w:tab w:val="clear" w:pos="288"/>
          <w:tab w:val="num" w:pos="504"/>
        </w:tabs>
        <w:kinsoku w:val="0"/>
        <w:autoSpaceDE/>
        <w:autoSpaceDN/>
        <w:adjustRightInd/>
        <w:spacing w:after="288"/>
        <w:ind w:left="0" w:right="144" w:firstLine="0"/>
        <w:jc w:val="both"/>
        <w:rPr>
          <w:rStyle w:val="CharacterStyle4"/>
          <w:spacing w:val="-5"/>
          <w:w w:val="105"/>
          <w:sz w:val="24"/>
          <w:szCs w:val="24"/>
          <w:lang w:val="es-ES" w:eastAsia="es-ES"/>
        </w:rPr>
      </w:pPr>
      <w:r w:rsidRPr="00A372FB">
        <w:rPr>
          <w:rStyle w:val="CharacterStyle4"/>
          <w:rFonts w:ascii="Garamond" w:hAnsi="Garamond" w:cs="Garamond"/>
          <w:b/>
          <w:spacing w:val="-1"/>
          <w:sz w:val="25"/>
          <w:szCs w:val="25"/>
          <w:lang w:val="es-ES" w:eastAsia="es-ES"/>
        </w:rPr>
        <w:t>SOBRE LA ADMISIBILIDAD DEL RECURSO:</w:t>
      </w:r>
      <w:r w:rsidRPr="00A372FB">
        <w:rPr>
          <w:rStyle w:val="CharacterStyle4"/>
          <w:rFonts w:ascii="Garamond" w:hAnsi="Garamond" w:cs="Garamond"/>
          <w:spacing w:val="-1"/>
          <w:sz w:val="25"/>
          <w:szCs w:val="25"/>
          <w:lang w:val="es-ES" w:eastAsia="es-ES"/>
        </w:rPr>
        <w:t xml:space="preserve"> </w:t>
      </w:r>
      <w:r w:rsidRPr="00A372FB">
        <w:rPr>
          <w:rStyle w:val="CharacterStyle4"/>
          <w:spacing w:val="-1"/>
          <w:w w:val="105"/>
          <w:sz w:val="23"/>
          <w:szCs w:val="23"/>
          <w:lang w:val="es-ES" w:eastAsia="es-ES"/>
        </w:rPr>
        <w:t xml:space="preserve">Si bien el recurso de apelación se </w:t>
      </w:r>
      <w:r w:rsidRPr="00A372FB">
        <w:rPr>
          <w:rStyle w:val="CharacterStyle4"/>
          <w:spacing w:val="1"/>
          <w:w w:val="105"/>
          <w:sz w:val="23"/>
          <w:szCs w:val="23"/>
          <w:lang w:val="es-ES" w:eastAsia="es-ES"/>
        </w:rPr>
        <w:t xml:space="preserve">encuentra planteado dentro del término establecido por el numeral 11 de la Ley 7969, para </w:t>
      </w:r>
      <w:r w:rsidRPr="00A372FB">
        <w:rPr>
          <w:rStyle w:val="CharacterStyle4"/>
          <w:spacing w:val="-2"/>
          <w:w w:val="105"/>
          <w:sz w:val="23"/>
          <w:szCs w:val="23"/>
          <w:lang w:val="es-ES" w:eastAsia="es-ES"/>
        </w:rPr>
        <w:t xml:space="preserve">el acto administrativo que publica el resultado de la adjudicación del proceso aleatorio de la </w:t>
      </w:r>
      <w:r w:rsidRPr="00A372FB">
        <w:rPr>
          <w:rStyle w:val="CharacterStyle4"/>
          <w:spacing w:val="1"/>
          <w:w w:val="105"/>
          <w:sz w:val="23"/>
          <w:szCs w:val="23"/>
          <w:lang w:val="es-ES" w:eastAsia="es-ES"/>
        </w:rPr>
        <w:t xml:space="preserve">Base de Operación 601010, plasmado por la Junta Directiva del Consejo de Transporte </w:t>
      </w:r>
      <w:r w:rsidRPr="00A372FB">
        <w:rPr>
          <w:rStyle w:val="CharacterStyle4"/>
          <w:spacing w:val="-5"/>
          <w:w w:val="105"/>
          <w:sz w:val="23"/>
          <w:szCs w:val="23"/>
          <w:lang w:val="es-ES" w:eastAsia="es-ES"/>
        </w:rPr>
        <w:t xml:space="preserve">Público dentro del Acuerdo N° 2.1 de la Sesión Extraordinaria N° 018-2004 de fecha 14 de </w:t>
      </w:r>
      <w:r w:rsidRPr="00A372FB">
        <w:rPr>
          <w:rStyle w:val="CharacterStyle4"/>
          <w:spacing w:val="-2"/>
          <w:w w:val="105"/>
          <w:sz w:val="23"/>
          <w:szCs w:val="23"/>
          <w:lang w:val="es-ES" w:eastAsia="es-ES"/>
        </w:rPr>
        <w:t xml:space="preserve">diciembre del 2004 y publicado a La Gaceta N° 27 del 8 de febrero del 2005, este resulta </w:t>
      </w:r>
      <w:r w:rsidRPr="00A372FB">
        <w:rPr>
          <w:rStyle w:val="CharacterStyle4"/>
          <w:spacing w:val="-1"/>
          <w:w w:val="105"/>
          <w:sz w:val="23"/>
          <w:szCs w:val="23"/>
          <w:lang w:val="es-ES" w:eastAsia="es-ES"/>
        </w:rPr>
        <w:t>improcedente por las siguientes razones.</w:t>
      </w:r>
    </w:p>
    <w:p w:rsidR="00525DA4" w:rsidRPr="00A372FB" w:rsidRDefault="00A372FB" w:rsidP="00A372FB">
      <w:pPr>
        <w:pStyle w:val="Style5"/>
        <w:kinsoku w:val="0"/>
        <w:autoSpaceDE/>
        <w:autoSpaceDN/>
        <w:adjustRightInd/>
        <w:spacing w:after="288"/>
        <w:ind w:right="144"/>
        <w:jc w:val="both"/>
        <w:rPr>
          <w:rStyle w:val="CharacterStyle8"/>
          <w:spacing w:val="-5"/>
          <w:w w:val="105"/>
          <w:lang w:val="es-ES" w:eastAsia="es-ES"/>
        </w:rPr>
      </w:pPr>
      <w:r w:rsidRPr="00A372FB">
        <w:rPr>
          <w:rStyle w:val="CharacterStyle8"/>
          <w:spacing w:val="6"/>
          <w:w w:val="105"/>
          <w:lang w:val="es-ES" w:eastAsia="es-ES"/>
        </w:rPr>
        <w:t xml:space="preserve">Un primer aspecto a considerar es la consecuencia de la preclusión de los actos </w:t>
      </w:r>
      <w:r w:rsidRPr="00A372FB">
        <w:rPr>
          <w:rStyle w:val="CharacterStyle8"/>
          <w:spacing w:val="-3"/>
          <w:w w:val="105"/>
          <w:lang w:val="es-ES" w:eastAsia="es-ES"/>
        </w:rPr>
        <w:t xml:space="preserve">administrativos y señalar que de conformidad con el ordenamiento jurídico y en este caso </w:t>
      </w:r>
      <w:r w:rsidRPr="00A372FB">
        <w:rPr>
          <w:rStyle w:val="CharacterStyle8"/>
          <w:spacing w:val="-1"/>
          <w:w w:val="105"/>
          <w:lang w:val="es-ES" w:eastAsia="es-ES"/>
        </w:rPr>
        <w:t xml:space="preserve">con la Ley de Contratación Administrativa, una vez superada cada etapa procedimental, </w:t>
      </w:r>
      <w:r w:rsidRPr="00A372FB">
        <w:rPr>
          <w:rStyle w:val="CharacterStyle8"/>
          <w:spacing w:val="5"/>
          <w:w w:val="105"/>
          <w:lang w:val="es-ES" w:eastAsia="es-ES"/>
        </w:rPr>
        <w:t xml:space="preserve">por la cual ésta facultaba la habilitación de la impugnación resulta imposible su </w:t>
      </w:r>
      <w:r w:rsidRPr="00A372FB">
        <w:rPr>
          <w:rStyle w:val="CharacterStyle8"/>
          <w:spacing w:val="-5"/>
          <w:w w:val="105"/>
          <w:lang w:val="es-ES" w:eastAsia="es-ES"/>
        </w:rPr>
        <w:t>resurgimiento una vez concluida ésta.</w:t>
      </w:r>
    </w:p>
    <w:p w:rsidR="00525DA4" w:rsidRDefault="00A372FB" w:rsidP="00A372FB">
      <w:pPr>
        <w:pStyle w:val="Style6"/>
        <w:kinsoku w:val="0"/>
        <w:autoSpaceDE/>
        <w:autoSpaceDN/>
        <w:spacing w:before="252"/>
        <w:ind w:left="0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2"/>
          <w:w w:val="105"/>
          <w:lang w:val="es-ES" w:eastAsia="es-ES"/>
        </w:rPr>
        <w:t xml:space="preserve">En este acto recurre la señora D el acto final por medio del cual se publica el resultado de la adjudicación del proceso aleatorio en la Base de Operación 601010, sea el Acuerdo </w:t>
      </w:r>
      <w:r>
        <w:rPr>
          <w:rStyle w:val="CharacterStyle8"/>
          <w:w w:val="105"/>
          <w:lang w:val="es-ES" w:eastAsia="es-ES"/>
        </w:rPr>
        <w:t xml:space="preserve">N° 2.1 de la Sesión Extraordinaria N° 018-2004 de fecha 14 de diciembre del 2004, </w:t>
      </w:r>
      <w:r>
        <w:rPr>
          <w:rStyle w:val="CharacterStyle8"/>
          <w:spacing w:val="-5"/>
          <w:w w:val="105"/>
          <w:lang w:val="es-ES" w:eastAsia="es-ES"/>
        </w:rPr>
        <w:t xml:space="preserve">publicada a La Gaceta N° 27 del 8 de febrero del 2005, y no así el acto administrativo por </w:t>
      </w:r>
      <w:r>
        <w:rPr>
          <w:rStyle w:val="CharacterStyle8"/>
          <w:spacing w:val="-1"/>
          <w:w w:val="105"/>
          <w:lang w:val="es-ES" w:eastAsia="es-ES"/>
        </w:rPr>
        <w:t xml:space="preserve">medio del cual se rectificó el acto de adjudicación publicado al Alcance N° 75-A a La </w:t>
      </w:r>
      <w:r>
        <w:rPr>
          <w:rStyle w:val="CharacterStyle8"/>
          <w:spacing w:val="-4"/>
          <w:w w:val="105"/>
          <w:lang w:val="es-ES" w:eastAsia="es-ES"/>
        </w:rPr>
        <w:lastRenderedPageBreak/>
        <w:t xml:space="preserve">Gaceta N° 207 de fecha lunes 29 de octubre del 2001, es decir, el acto administrativo por </w:t>
      </w:r>
      <w:r>
        <w:rPr>
          <w:rStyle w:val="CharacterStyle8"/>
          <w:spacing w:val="-2"/>
          <w:w w:val="105"/>
          <w:lang w:val="es-ES" w:eastAsia="es-ES"/>
        </w:rPr>
        <w:t xml:space="preserve">medio del cual el Consejo de Transporte Público, da a conocer la lista los adjudicados </w:t>
      </w:r>
      <w:r>
        <w:rPr>
          <w:rStyle w:val="CharacterStyle8"/>
          <w:w w:val="105"/>
          <w:lang w:val="es-ES" w:eastAsia="es-ES"/>
        </w:rPr>
        <w:t xml:space="preserve">directos y de la conformación de los oferentes que resultarían participes del proceso </w:t>
      </w:r>
      <w:r>
        <w:rPr>
          <w:rStyle w:val="CharacterStyle8"/>
          <w:spacing w:val="-3"/>
          <w:w w:val="105"/>
          <w:lang w:val="es-ES" w:eastAsia="es-ES"/>
        </w:rPr>
        <w:t xml:space="preserve">aleatorio en la base de operación de Puntarenas, sea este el Artículo N° 1 de la Sesión </w:t>
      </w:r>
      <w:r>
        <w:rPr>
          <w:rStyle w:val="CharacterStyle8"/>
          <w:spacing w:val="-8"/>
          <w:w w:val="105"/>
          <w:lang w:val="es-ES" w:eastAsia="es-ES"/>
        </w:rPr>
        <w:t xml:space="preserve">Ordinaria N° 09-2003 del 18 de marzo del 2003 publicado Mediante" La Gaceta N° 70 del </w:t>
      </w:r>
      <w:r>
        <w:rPr>
          <w:rStyle w:val="CharacterStyle8"/>
          <w:spacing w:val="-4"/>
          <w:w w:val="105"/>
          <w:lang w:val="es-ES" w:eastAsia="es-ES"/>
        </w:rPr>
        <w:t>miércoles 9 de abril del 2003.</w:t>
      </w:r>
    </w:p>
    <w:p w:rsidR="00525DA4" w:rsidRDefault="00A372FB" w:rsidP="00A372FB">
      <w:pPr>
        <w:pStyle w:val="Style6"/>
        <w:kinsoku w:val="0"/>
        <w:autoSpaceDE/>
        <w:autoSpaceDN/>
        <w:ind w:left="0"/>
        <w:rPr>
          <w:rStyle w:val="CharacterStyle8"/>
          <w:spacing w:val="-5"/>
          <w:w w:val="105"/>
          <w:lang w:val="es-ES" w:eastAsia="es-ES"/>
        </w:rPr>
      </w:pPr>
      <w:r>
        <w:rPr>
          <w:rStyle w:val="CharacterStyle8"/>
          <w:spacing w:val="-3"/>
          <w:w w:val="105"/>
          <w:lang w:val="es-ES" w:eastAsia="es-ES"/>
        </w:rPr>
        <w:t xml:space="preserve">Entonces lo cierto es que la señora D recurre el acto final por medio del cual se culmina </w:t>
      </w:r>
      <w:r>
        <w:rPr>
          <w:rStyle w:val="CharacterStyle8"/>
          <w:spacing w:val="-1"/>
          <w:w w:val="105"/>
          <w:lang w:val="es-ES" w:eastAsia="es-ES"/>
        </w:rPr>
        <w:t xml:space="preserve">la licitación del procedimiento especial abreviado de taxis para la Base de Operación </w:t>
      </w:r>
      <w:r>
        <w:rPr>
          <w:rStyle w:val="CharacterStyle8"/>
          <w:spacing w:val="-9"/>
          <w:w w:val="105"/>
          <w:lang w:val="es-ES" w:eastAsia="es-ES"/>
        </w:rPr>
        <w:t xml:space="preserve">601010 y no el acto por medio del cual se disponía sobre los oferentes que participaría en el </w:t>
      </w:r>
      <w:r>
        <w:rPr>
          <w:rStyle w:val="CharacterStyle8"/>
          <w:spacing w:val="-6"/>
          <w:w w:val="105"/>
          <w:lang w:val="es-ES" w:eastAsia="es-ES"/>
        </w:rPr>
        <w:t xml:space="preserve">procedimiento aleatorio, situación que debió ocurrir con la publicación Artículo N° 1 de la </w:t>
      </w:r>
      <w:r>
        <w:rPr>
          <w:rStyle w:val="CharacterStyle8"/>
          <w:spacing w:val="-3"/>
          <w:w w:val="105"/>
          <w:lang w:val="es-ES" w:eastAsia="es-ES"/>
        </w:rPr>
        <w:t xml:space="preserve">Sesión Ordinaria N° 09-2003 del 18 de marzo del 2003 publicado mediante La Gaceta N° </w:t>
      </w:r>
      <w:r>
        <w:rPr>
          <w:rStyle w:val="CharacterStyle8"/>
          <w:spacing w:val="-5"/>
          <w:w w:val="105"/>
          <w:lang w:val="es-ES" w:eastAsia="es-ES"/>
        </w:rPr>
        <w:t>70 del miércoles 9 de abril del 2003.</w:t>
      </w:r>
    </w:p>
    <w:p w:rsidR="00525DA4" w:rsidRDefault="00A372FB" w:rsidP="00A372FB">
      <w:pPr>
        <w:pStyle w:val="Style6"/>
        <w:kinsoku w:val="0"/>
        <w:autoSpaceDE/>
        <w:autoSpaceDN/>
        <w:ind w:left="0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3"/>
          <w:w w:val="105"/>
          <w:lang w:val="es-ES" w:eastAsia="es-ES"/>
        </w:rPr>
        <w:t xml:space="preserve">Así las cosas, estima este Tribunal, que el recurso planteado por la señora D, ha de </w:t>
      </w:r>
      <w:r>
        <w:rPr>
          <w:rStyle w:val="CharacterStyle8"/>
          <w:spacing w:val="-2"/>
          <w:w w:val="105"/>
          <w:lang w:val="es-ES" w:eastAsia="es-ES"/>
        </w:rPr>
        <w:t xml:space="preserve">declararse inadmisible, toda vez que el momento procesal para impugnar el nuevo listado </w:t>
      </w:r>
      <w:r>
        <w:rPr>
          <w:rStyle w:val="CharacterStyle8"/>
          <w:spacing w:val="-5"/>
          <w:w w:val="105"/>
          <w:lang w:val="es-ES" w:eastAsia="es-ES"/>
        </w:rPr>
        <w:t xml:space="preserve">de la </w:t>
      </w:r>
      <w:proofErr w:type="spellStart"/>
      <w:r>
        <w:rPr>
          <w:rStyle w:val="CharacterStyle8"/>
          <w:spacing w:val="-5"/>
          <w:w w:val="105"/>
          <w:lang w:val="es-ES" w:eastAsia="es-ES"/>
        </w:rPr>
        <w:t>readjudicación</w:t>
      </w:r>
      <w:proofErr w:type="spellEnd"/>
      <w:r>
        <w:rPr>
          <w:rStyle w:val="CharacterStyle8"/>
          <w:spacing w:val="-5"/>
          <w:w w:val="105"/>
          <w:lang w:val="es-ES" w:eastAsia="es-ES"/>
        </w:rPr>
        <w:t xml:space="preserve"> plasmada en el Artículo N° 1 de la Sesión Ordinaria N° 09-2003 del 18 </w:t>
      </w:r>
      <w:r>
        <w:rPr>
          <w:rStyle w:val="CharacterStyle8"/>
          <w:spacing w:val="-2"/>
          <w:w w:val="105"/>
          <w:lang w:val="es-ES" w:eastAsia="es-ES"/>
        </w:rPr>
        <w:t xml:space="preserve">de marzo del 2003 de la Junta Directiva del Consejo de Transporte Público, derivado del </w:t>
      </w:r>
      <w:r>
        <w:rPr>
          <w:rStyle w:val="CharacterStyle8"/>
          <w:spacing w:val="-3"/>
          <w:w w:val="105"/>
          <w:lang w:val="es-ES" w:eastAsia="es-ES"/>
        </w:rPr>
        <w:t xml:space="preserve">acto de adjudicación publicado al Alcance N° 75-A a La Gaceta N° 207 de fecha lunes 29 </w:t>
      </w:r>
      <w:r>
        <w:rPr>
          <w:rStyle w:val="CharacterStyle8"/>
          <w:spacing w:val="-9"/>
          <w:w w:val="105"/>
          <w:lang w:val="es-ES" w:eastAsia="es-ES"/>
        </w:rPr>
        <w:t xml:space="preserve">de octubre del 2001, feneció con la firmeza de éste y no con el Acuerdo N° 2.1 de la Sesión </w:t>
      </w:r>
      <w:r>
        <w:rPr>
          <w:rStyle w:val="CharacterStyle8"/>
          <w:spacing w:val="-4"/>
          <w:w w:val="105"/>
          <w:lang w:val="es-ES" w:eastAsia="es-ES"/>
        </w:rPr>
        <w:t>Extraordinaria N° 018-2004, como pretende la apelante.</w:t>
      </w:r>
    </w:p>
    <w:p w:rsidR="00525DA4" w:rsidRDefault="00A372FB" w:rsidP="00A372FB">
      <w:pPr>
        <w:pStyle w:val="Style6"/>
        <w:kinsoku w:val="0"/>
        <w:autoSpaceDE/>
        <w:autoSpaceDN/>
        <w:ind w:left="0"/>
        <w:rPr>
          <w:rStyle w:val="CharacterStyle8"/>
          <w:spacing w:val="-4"/>
          <w:w w:val="105"/>
          <w:lang w:val="es-ES" w:eastAsia="es-ES"/>
        </w:rPr>
      </w:pPr>
      <w:r>
        <w:rPr>
          <w:rStyle w:val="CharacterStyle8"/>
          <w:spacing w:val="-7"/>
          <w:w w:val="105"/>
          <w:lang w:val="es-ES" w:eastAsia="es-ES"/>
        </w:rPr>
        <w:t xml:space="preserve">Como segundo aspecto y sobre las calificaciones objetadas por la recurrente en este acto, se </w:t>
      </w:r>
      <w:r>
        <w:rPr>
          <w:rStyle w:val="CharacterStyle8"/>
          <w:spacing w:val="-4"/>
          <w:w w:val="105"/>
          <w:lang w:val="es-ES" w:eastAsia="es-ES"/>
        </w:rPr>
        <w:t xml:space="preserve">deben señalar las mismas razones vertidas en párrafos anteriores y recordar además a la </w:t>
      </w:r>
      <w:r>
        <w:rPr>
          <w:rStyle w:val="CharacterStyle8"/>
          <w:spacing w:val="-6"/>
          <w:w w:val="105"/>
          <w:lang w:val="es-ES" w:eastAsia="es-ES"/>
        </w:rPr>
        <w:t xml:space="preserve">apelante, que la etapa procedimental por la cual se impugnaban las calificaciones obtenidas </w:t>
      </w:r>
      <w:r>
        <w:rPr>
          <w:rStyle w:val="CharacterStyle8"/>
          <w:spacing w:val="-5"/>
          <w:w w:val="105"/>
          <w:lang w:val="es-ES" w:eastAsia="es-ES"/>
        </w:rPr>
        <w:t xml:space="preserve">dentro del concurso, </w:t>
      </w:r>
      <w:proofErr w:type="spellStart"/>
      <w:r>
        <w:rPr>
          <w:rStyle w:val="CharacterStyle8"/>
          <w:spacing w:val="-5"/>
          <w:w w:val="105"/>
          <w:lang w:val="es-ES" w:eastAsia="es-ES"/>
        </w:rPr>
        <w:t>precluyeron</w:t>
      </w:r>
      <w:proofErr w:type="spellEnd"/>
      <w:r>
        <w:rPr>
          <w:rStyle w:val="CharacterStyle8"/>
          <w:spacing w:val="-5"/>
          <w:w w:val="105"/>
          <w:lang w:val="es-ES" w:eastAsia="es-ES"/>
        </w:rPr>
        <w:t xml:space="preserve"> con la firmeza de las publicaciones a los Alcances N° 66 a </w:t>
      </w:r>
      <w:r>
        <w:rPr>
          <w:rStyle w:val="CharacterStyle8"/>
          <w:spacing w:val="-2"/>
          <w:w w:val="105"/>
          <w:lang w:val="es-ES" w:eastAsia="es-ES"/>
        </w:rPr>
        <w:t xml:space="preserve">La Gaceta N° 171 de fecha 6 de setiembre del 2001 y Alcance N° 73 a La Gaceta N° 199 </w:t>
      </w:r>
      <w:r>
        <w:rPr>
          <w:rStyle w:val="CharacterStyle8"/>
          <w:spacing w:val="-5"/>
          <w:w w:val="105"/>
          <w:lang w:val="es-ES" w:eastAsia="es-ES"/>
        </w:rPr>
        <w:t>de fecha 17 de octubre del 2001, o en último extremo con la publicación del Alcance N° 75</w:t>
      </w:r>
      <w:r>
        <w:rPr>
          <w:rStyle w:val="CharacterStyle8"/>
          <w:spacing w:val="-5"/>
          <w:w w:val="105"/>
          <w:lang w:val="es-ES" w:eastAsia="es-ES"/>
        </w:rPr>
        <w:softHyphen/>
      </w:r>
      <w:r>
        <w:rPr>
          <w:rStyle w:val="CharacterStyle8"/>
          <w:spacing w:val="2"/>
          <w:w w:val="105"/>
          <w:lang w:val="es-ES" w:eastAsia="es-ES"/>
        </w:rPr>
        <w:t xml:space="preserve">A a La Gaceta N° 207 de fecha lunes 29 de octubre del 2001 que establecieron las </w:t>
      </w:r>
      <w:r>
        <w:rPr>
          <w:rStyle w:val="CharacterStyle8"/>
          <w:spacing w:val="-7"/>
          <w:w w:val="105"/>
          <w:lang w:val="es-ES" w:eastAsia="es-ES"/>
        </w:rPr>
        <w:t xml:space="preserve">calificaciones a las ofertas del Primer Procedimiento Abreviado de Taxis, y adjudicaron el </w:t>
      </w:r>
      <w:r>
        <w:rPr>
          <w:rStyle w:val="CharacterStyle8"/>
          <w:spacing w:val="-4"/>
          <w:w w:val="105"/>
          <w:lang w:val="es-ES" w:eastAsia="es-ES"/>
        </w:rPr>
        <w:t>procedimiento licitatorio, en su orden.</w:t>
      </w:r>
    </w:p>
    <w:p w:rsidR="00525DA4" w:rsidRPr="00A372FB" w:rsidRDefault="00A372FB" w:rsidP="00A372FB">
      <w:pPr>
        <w:pStyle w:val="Style7"/>
        <w:kinsoku w:val="0"/>
        <w:autoSpaceDE/>
        <w:autoSpaceDN/>
        <w:adjustRightInd/>
        <w:spacing w:before="180" w:after="360"/>
        <w:jc w:val="both"/>
        <w:rPr>
          <w:spacing w:val="6"/>
          <w:w w:val="105"/>
          <w:lang w:val="es-ES" w:eastAsia="es-ES"/>
        </w:rPr>
      </w:pPr>
      <w:r w:rsidRPr="00A372FB">
        <w:rPr>
          <w:rFonts w:ascii="Garamond" w:hAnsi="Garamond" w:cs="Garamond"/>
          <w:b/>
          <w:spacing w:val="6"/>
          <w:sz w:val="25"/>
          <w:szCs w:val="25"/>
          <w:lang w:val="es-ES" w:eastAsia="es-ES"/>
        </w:rPr>
        <w:t xml:space="preserve">SOBRE EL INCIDENTE DE NULIDAD ABSOLUTA: </w:t>
      </w:r>
      <w:r>
        <w:rPr>
          <w:spacing w:val="6"/>
          <w:w w:val="105"/>
          <w:lang w:val="es-ES" w:eastAsia="es-ES"/>
        </w:rPr>
        <w:t>Por último, con relación al</w:t>
      </w:r>
      <w:r>
        <w:rPr>
          <w:spacing w:val="6"/>
          <w:w w:val="105"/>
          <w:lang w:val="es-ES" w:eastAsia="es-ES"/>
        </w:rPr>
        <w:br/>
        <w:t xml:space="preserve">Incidente de Nulidad, estima este Tribunal que una vez repasados los antecedentes </w:t>
      </w:r>
      <w:r>
        <w:rPr>
          <w:spacing w:val="-5"/>
          <w:w w:val="105"/>
          <w:lang w:val="es-ES" w:eastAsia="es-ES"/>
        </w:rPr>
        <w:t xml:space="preserve">inmersos dentro del expediente administrativo de la señora MD, analizados sus </w:t>
      </w:r>
      <w:r>
        <w:rPr>
          <w:spacing w:val="1"/>
          <w:w w:val="105"/>
          <w:lang w:val="es-ES" w:eastAsia="es-ES"/>
        </w:rPr>
        <w:t xml:space="preserve">argumentos dentro de libelo de impugnación para accionar la incidencia expuesta y </w:t>
      </w:r>
      <w:r>
        <w:rPr>
          <w:w w:val="105"/>
          <w:lang w:val="es-ES" w:eastAsia="es-ES"/>
        </w:rPr>
        <w:t xml:space="preserve">tomando en cuenta que en el acuerdo impugnado fue el azar el que determinó quienes </w:t>
      </w:r>
      <w:r>
        <w:rPr>
          <w:spacing w:val="-6"/>
          <w:w w:val="105"/>
          <w:lang w:val="es-ES" w:eastAsia="es-ES"/>
        </w:rPr>
        <w:t xml:space="preserve">serían los concesionarios, no se encuentra vicios de nulidad, que justifique la anulación del </w:t>
      </w:r>
      <w:r>
        <w:rPr>
          <w:spacing w:val="-4"/>
          <w:w w:val="105"/>
          <w:lang w:val="es-ES" w:eastAsia="es-ES"/>
        </w:rPr>
        <w:t>mismo, razones por las que se procede a rechazarlo.</w:t>
      </w:r>
    </w:p>
    <w:p w:rsidR="00525DA4" w:rsidRDefault="00A372FB">
      <w:pPr>
        <w:pStyle w:val="Style7"/>
        <w:kinsoku w:val="0"/>
        <w:autoSpaceDE/>
        <w:autoSpaceDN/>
        <w:adjustRightInd/>
        <w:spacing w:before="684" w:line="199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POR TANTO</w:t>
      </w:r>
    </w:p>
    <w:p w:rsidR="00525DA4" w:rsidRDefault="00A372FB" w:rsidP="00A372FB">
      <w:pPr>
        <w:pStyle w:val="Style7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04"/>
        <w:ind w:left="0" w:right="144" w:firstLine="0"/>
        <w:jc w:val="both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 xml:space="preserve">Se declara inadmisible el Recurso de Apelación interpuesto por la señora </w:t>
      </w:r>
      <w:r>
        <w:rPr>
          <w:b/>
          <w:bCs/>
          <w:spacing w:val="-6"/>
          <w:lang w:val="es-ES" w:eastAsia="es-ES"/>
        </w:rPr>
        <w:t>MDD</w:t>
      </w:r>
      <w:r>
        <w:rPr>
          <w:b/>
          <w:bCs/>
          <w:spacing w:val="-3"/>
          <w:lang w:val="es-ES" w:eastAsia="es-ES"/>
        </w:rPr>
        <w:t xml:space="preserve">, </w:t>
      </w:r>
      <w:r>
        <w:rPr>
          <w:spacing w:val="-3"/>
          <w:w w:val="105"/>
          <w:lang w:val="es-ES" w:eastAsia="es-ES"/>
        </w:rPr>
        <w:t xml:space="preserve">en contra el Acuerdo N° 2.1 de la Sesión Extraordinaria N° 018-2004 de la Junta </w:t>
      </w:r>
      <w:r>
        <w:rPr>
          <w:spacing w:val="-4"/>
          <w:w w:val="105"/>
          <w:lang w:val="es-ES" w:eastAsia="es-ES"/>
        </w:rPr>
        <w:t xml:space="preserve">Directiva </w:t>
      </w:r>
      <w:r>
        <w:rPr>
          <w:spacing w:val="-4"/>
          <w:w w:val="105"/>
          <w:lang w:val="es-ES" w:eastAsia="es-ES"/>
        </w:rPr>
        <w:lastRenderedPageBreak/>
        <w:t>del Consejo de Transporte Público.</w:t>
      </w:r>
    </w:p>
    <w:p w:rsidR="00525DA4" w:rsidRDefault="00A372FB" w:rsidP="00A372FB">
      <w:pPr>
        <w:pStyle w:val="Style7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504"/>
        <w:ind w:left="0" w:right="144" w:firstLine="0"/>
        <w:jc w:val="both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rechaza el Incidente de Nulidad interpuesto por la recurrente en contra el Acuerdo </w:t>
      </w:r>
      <w:r>
        <w:rPr>
          <w:spacing w:val="-1"/>
          <w:w w:val="105"/>
          <w:lang w:val="es-ES" w:eastAsia="es-ES"/>
        </w:rPr>
        <w:t xml:space="preserve">N° 2.1 de la Sesión Extraordinaria N° 018-2004 de la Junta Directiva del Consejo de </w:t>
      </w:r>
      <w:r>
        <w:rPr>
          <w:spacing w:val="-4"/>
          <w:w w:val="105"/>
          <w:lang w:val="es-ES" w:eastAsia="es-ES"/>
        </w:rPr>
        <w:t>Transporte Público.</w:t>
      </w:r>
    </w:p>
    <w:p w:rsidR="00525DA4" w:rsidRDefault="00A372FB" w:rsidP="00A372FB">
      <w:pPr>
        <w:pStyle w:val="Style7"/>
        <w:numPr>
          <w:ilvl w:val="0"/>
          <w:numId w:val="3"/>
        </w:numPr>
        <w:tabs>
          <w:tab w:val="clear" w:pos="504"/>
          <w:tab w:val="num" w:pos="648"/>
        </w:tabs>
        <w:kinsoku w:val="0"/>
        <w:autoSpaceDE/>
        <w:autoSpaceDN/>
        <w:adjustRightInd/>
        <w:spacing w:before="540"/>
        <w:ind w:left="0" w:firstLine="0"/>
        <w:rPr>
          <w:spacing w:val="4"/>
          <w:w w:val="105"/>
          <w:lang w:val="es-ES" w:eastAsia="es-ES"/>
        </w:rPr>
      </w:pPr>
      <w:r>
        <w:rPr>
          <w:spacing w:val="4"/>
          <w:w w:val="105"/>
          <w:lang w:val="es-ES" w:eastAsia="es-ES"/>
        </w:rPr>
        <w:t>Se confirma el acto impugnado en lo aquí dispuesto.</w:t>
      </w:r>
    </w:p>
    <w:p w:rsidR="00A372FB" w:rsidRDefault="00A372FB" w:rsidP="00A372FB">
      <w:pPr>
        <w:pStyle w:val="Style7"/>
        <w:numPr>
          <w:ilvl w:val="0"/>
          <w:numId w:val="4"/>
        </w:numPr>
        <w:tabs>
          <w:tab w:val="clear" w:pos="576"/>
          <w:tab w:val="num" w:pos="720"/>
        </w:tabs>
        <w:kinsoku w:val="0"/>
        <w:autoSpaceDE/>
        <w:autoSpaceDN/>
        <w:adjustRightInd/>
        <w:spacing w:before="468" w:after="576"/>
        <w:ind w:left="0" w:right="144" w:firstLine="0"/>
        <w:jc w:val="both"/>
        <w:rPr>
          <w:i/>
          <w:iCs/>
          <w:spacing w:val="-2"/>
          <w:w w:val="105"/>
          <w:sz w:val="23"/>
          <w:szCs w:val="23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Por carecer la presente resolución de ulterior recurso en sede administrativa, de </w:t>
      </w:r>
      <w:r>
        <w:rPr>
          <w:spacing w:val="-4"/>
          <w:w w:val="105"/>
          <w:lang w:val="es-ES" w:eastAsia="es-ES"/>
        </w:rPr>
        <w:t xml:space="preserve">conformidad con los artículos 16 y 22 </w:t>
      </w:r>
      <w:proofErr w:type="gramStart"/>
      <w:r>
        <w:rPr>
          <w:spacing w:val="-4"/>
          <w:w w:val="105"/>
          <w:lang w:val="es-ES" w:eastAsia="es-ES"/>
        </w:rPr>
        <w:t>inciso</w:t>
      </w:r>
      <w:proofErr w:type="gramEnd"/>
      <w:r>
        <w:rPr>
          <w:spacing w:val="-4"/>
          <w:w w:val="105"/>
          <w:lang w:val="es-ES" w:eastAsia="es-ES"/>
        </w:rPr>
        <w:t xml:space="preserve"> c) de la Ley 7969, </w:t>
      </w:r>
      <w:r>
        <w:rPr>
          <w:i/>
          <w:iCs/>
          <w:spacing w:val="-4"/>
          <w:w w:val="105"/>
          <w:sz w:val="23"/>
          <w:szCs w:val="23"/>
          <w:lang w:val="es-ES" w:eastAsia="es-ES"/>
        </w:rPr>
        <w:t xml:space="preserve">se da por agotada la vía </w:t>
      </w:r>
      <w:r>
        <w:rPr>
          <w:i/>
          <w:iCs/>
          <w:spacing w:val="-2"/>
          <w:w w:val="105"/>
          <w:sz w:val="23"/>
          <w:szCs w:val="23"/>
          <w:lang w:val="es-ES" w:eastAsia="es-ES"/>
        </w:rPr>
        <w:t>administrativa.</w:t>
      </w:r>
    </w:p>
    <w:p w:rsidR="00A372FB" w:rsidRPr="00414E57" w:rsidRDefault="00A372FB" w:rsidP="00A372FB">
      <w:pPr>
        <w:pStyle w:val="Sinespaciado"/>
        <w:jc w:val="center"/>
        <w:rPr>
          <w:b/>
          <w:i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Lic. Luis Gerardo Fallas Acosta</w:t>
      </w:r>
    </w:p>
    <w:p w:rsidR="00A372FB" w:rsidRPr="00414E57" w:rsidRDefault="00A372FB" w:rsidP="00A372FB">
      <w:pPr>
        <w:pStyle w:val="Sinespaciado"/>
        <w:jc w:val="center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>Presidente</w:t>
      </w:r>
    </w:p>
    <w:p w:rsidR="00A372FB" w:rsidRPr="00414E57" w:rsidRDefault="00A372FB" w:rsidP="00A372FB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A372FB" w:rsidRPr="00414E57" w:rsidRDefault="00A372FB" w:rsidP="00A372FB">
      <w:pPr>
        <w:pStyle w:val="Sinespaciado"/>
        <w:jc w:val="center"/>
        <w:rPr>
          <w:b/>
          <w:sz w:val="22"/>
          <w:szCs w:val="22"/>
          <w:lang w:val="es-ES" w:eastAsia="es-ES"/>
        </w:rPr>
      </w:pPr>
    </w:p>
    <w:p w:rsidR="00A372FB" w:rsidRPr="00414E57" w:rsidRDefault="00A372FB" w:rsidP="00A372FB">
      <w:pPr>
        <w:pStyle w:val="Sinespaciado"/>
        <w:jc w:val="both"/>
        <w:rPr>
          <w:b/>
          <w:sz w:val="22"/>
          <w:szCs w:val="22"/>
          <w:lang w:val="es-ES" w:eastAsia="es-ES"/>
        </w:rPr>
      </w:pPr>
      <w:r w:rsidRPr="00414E57">
        <w:rPr>
          <w:b/>
          <w:sz w:val="22"/>
          <w:szCs w:val="22"/>
          <w:lang w:val="es-ES" w:eastAsia="es-ES"/>
        </w:rPr>
        <w:t xml:space="preserve">Lic. Carlos Miguel Portuguez Méndez </w:t>
      </w:r>
      <w:r w:rsidRPr="00414E57">
        <w:rPr>
          <w:b/>
          <w:sz w:val="22"/>
          <w:szCs w:val="22"/>
          <w:lang w:val="es-ES" w:eastAsia="es-ES"/>
        </w:rPr>
        <w:tab/>
      </w:r>
      <w:r w:rsidRPr="00414E57">
        <w:rPr>
          <w:b/>
          <w:sz w:val="22"/>
          <w:szCs w:val="22"/>
          <w:lang w:val="es-ES" w:eastAsia="es-ES"/>
        </w:rPr>
        <w:tab/>
        <w:t>Licda. Marta Luz Pérez Peláez</w:t>
      </w:r>
    </w:p>
    <w:p w:rsidR="00A372FB" w:rsidRPr="00414E57" w:rsidRDefault="00A372FB" w:rsidP="00A372FB">
      <w:pPr>
        <w:pStyle w:val="Sinespaciado"/>
        <w:ind w:firstLine="720"/>
        <w:rPr>
          <w:rStyle w:val="CharacterStyle5"/>
          <w:b/>
          <w:sz w:val="22"/>
          <w:szCs w:val="22"/>
          <w:lang w:val="es-ES" w:eastAsia="es-ES"/>
        </w:rPr>
      </w:pPr>
      <w:r>
        <w:rPr>
          <w:b/>
          <w:sz w:val="22"/>
          <w:szCs w:val="22"/>
          <w:lang w:val="es-ES" w:eastAsia="es-ES"/>
        </w:rPr>
        <w:t>Juez</w:t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</w:r>
      <w:r>
        <w:rPr>
          <w:b/>
          <w:sz w:val="22"/>
          <w:szCs w:val="22"/>
          <w:lang w:val="es-ES" w:eastAsia="es-ES"/>
        </w:rPr>
        <w:tab/>
        <w:t>Juez</w:t>
      </w:r>
      <w:r w:rsidRPr="00414E57">
        <w:rPr>
          <w:b/>
          <w:sz w:val="22"/>
          <w:szCs w:val="22"/>
          <w:lang w:val="es-ES" w:eastAsia="es-ES"/>
        </w:rPr>
        <w:tab/>
      </w:r>
    </w:p>
    <w:p w:rsidR="00A372FB" w:rsidRPr="00414E57" w:rsidRDefault="00A372FB" w:rsidP="00A372FB">
      <w:pPr>
        <w:pStyle w:val="Sinespaciado"/>
        <w:jc w:val="center"/>
        <w:rPr>
          <w:rStyle w:val="CharacterStyle5"/>
          <w:rFonts w:ascii="Book Antiqua" w:hAnsi="Book Antiqua"/>
          <w:b/>
          <w:sz w:val="22"/>
          <w:szCs w:val="22"/>
          <w:lang w:val="es-ES" w:eastAsia="es-ES"/>
        </w:rPr>
      </w:pPr>
    </w:p>
    <w:p w:rsidR="00A372FB" w:rsidRPr="00414E57" w:rsidRDefault="00A372FB" w:rsidP="00A372FB">
      <w:pPr>
        <w:pStyle w:val="Style3"/>
        <w:kinsoku w:val="0"/>
        <w:autoSpaceDE/>
        <w:autoSpaceDN/>
        <w:spacing w:before="108" w:after="36"/>
        <w:rPr>
          <w:rStyle w:val="CharacterStyle4"/>
          <w:b/>
          <w:spacing w:val="10"/>
          <w:sz w:val="21"/>
          <w:szCs w:val="21"/>
          <w:lang w:val="es-ES" w:eastAsia="es-ES"/>
        </w:rPr>
      </w:pPr>
    </w:p>
    <w:sectPr w:rsidR="00A372FB" w:rsidRPr="00414E57" w:rsidSect="00525DA4">
      <w:pgSz w:w="12134" w:h="15840"/>
      <w:pgMar w:top="1718" w:right="1499" w:bottom="976" w:left="166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77B0A"/>
    <w:multiLevelType w:val="singleLevel"/>
    <w:tmpl w:val="9176CA10"/>
    <w:lvl w:ilvl="0">
      <w:start w:val="1"/>
      <w:numFmt w:val="decimal"/>
      <w:lvlText w:val="%1.-"/>
      <w:lvlJc w:val="left"/>
      <w:pPr>
        <w:tabs>
          <w:tab w:val="num" w:pos="288"/>
        </w:tabs>
        <w:ind w:left="144" w:firstLine="72"/>
      </w:pPr>
      <w:rPr>
        <w:rFonts w:ascii="Garamond" w:hAnsi="Garamond" w:cs="Garamond"/>
        <w:b/>
        <w:snapToGrid/>
        <w:spacing w:val="11"/>
        <w:sz w:val="25"/>
        <w:szCs w:val="25"/>
      </w:rPr>
    </w:lvl>
  </w:abstractNum>
  <w:abstractNum w:abstractNumId="1">
    <w:nsid w:val="0746C902"/>
    <w:multiLevelType w:val="singleLevel"/>
    <w:tmpl w:val="8DE89690"/>
    <w:lvl w:ilvl="0">
      <w:start w:val="1"/>
      <w:numFmt w:val="upperRoman"/>
      <w:lvlText w:val="%1.-"/>
      <w:lvlJc w:val="left"/>
      <w:pPr>
        <w:tabs>
          <w:tab w:val="num" w:pos="360"/>
        </w:tabs>
        <w:ind w:left="72" w:firstLine="72"/>
      </w:pPr>
      <w:rPr>
        <w:b/>
        <w:snapToGrid/>
        <w:spacing w:val="-6"/>
        <w:w w:val="105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72" w:firstLine="72"/>
        </w:pPr>
        <w:rPr>
          <w:b/>
          <w:snapToGrid/>
          <w:spacing w:val="4"/>
          <w:w w:val="105"/>
          <w:sz w:val="24"/>
          <w:szCs w:val="24"/>
        </w:rPr>
      </w:lvl>
    </w:lvlOverride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72" w:firstLine="72"/>
        </w:pPr>
        <w:rPr>
          <w:b/>
          <w:i w:val="0"/>
          <w:snapToGrid/>
          <w:spacing w:val="-2"/>
          <w:w w:val="105"/>
          <w:sz w:val="24"/>
          <w:szCs w:val="24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D6169F"/>
    <w:rsid w:val="00157BE7"/>
    <w:rsid w:val="00525DA4"/>
    <w:rsid w:val="00A372FB"/>
    <w:rsid w:val="00CD2B75"/>
    <w:rsid w:val="00D61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DA4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525DA4"/>
    <w:pPr>
      <w:kinsoku/>
      <w:autoSpaceDE w:val="0"/>
      <w:autoSpaceDN w:val="0"/>
      <w:spacing w:before="288"/>
      <w:ind w:left="144" w:right="72"/>
      <w:jc w:val="both"/>
    </w:pPr>
    <w:rPr>
      <w:sz w:val="23"/>
      <w:szCs w:val="23"/>
    </w:rPr>
  </w:style>
  <w:style w:type="paragraph" w:customStyle="1" w:styleId="Style1">
    <w:name w:val="Style 1"/>
    <w:basedOn w:val="Normal"/>
    <w:uiPriority w:val="99"/>
    <w:rsid w:val="00525DA4"/>
    <w:pPr>
      <w:kinsoku/>
      <w:autoSpaceDE w:val="0"/>
      <w:autoSpaceDN w:val="0"/>
      <w:spacing w:before="36"/>
      <w:jc w:val="center"/>
    </w:pPr>
    <w:rPr>
      <w:sz w:val="23"/>
      <w:szCs w:val="23"/>
    </w:rPr>
  </w:style>
  <w:style w:type="paragraph" w:customStyle="1" w:styleId="Style2">
    <w:name w:val="Style 2"/>
    <w:basedOn w:val="Normal"/>
    <w:uiPriority w:val="99"/>
    <w:rsid w:val="00525DA4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25DA4"/>
    <w:pPr>
      <w:kinsoku/>
      <w:autoSpaceDE w:val="0"/>
      <w:autoSpaceDN w:val="0"/>
      <w:ind w:left="144" w:right="144"/>
      <w:jc w:val="both"/>
    </w:pPr>
  </w:style>
  <w:style w:type="paragraph" w:customStyle="1" w:styleId="Style5">
    <w:name w:val="Style 5"/>
    <w:basedOn w:val="Normal"/>
    <w:uiPriority w:val="99"/>
    <w:rsid w:val="00525DA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525DA4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rsid w:val="00525DA4"/>
    <w:pPr>
      <w:kinsoku/>
      <w:autoSpaceDE w:val="0"/>
      <w:autoSpaceDN w:val="0"/>
      <w:ind w:left="360"/>
    </w:pPr>
    <w:rPr>
      <w:sz w:val="22"/>
      <w:szCs w:val="22"/>
    </w:rPr>
  </w:style>
  <w:style w:type="paragraph" w:customStyle="1" w:styleId="Style6">
    <w:name w:val="Style 6"/>
    <w:basedOn w:val="Normal"/>
    <w:uiPriority w:val="99"/>
    <w:rsid w:val="00525DA4"/>
    <w:pPr>
      <w:kinsoku/>
      <w:autoSpaceDE w:val="0"/>
      <w:autoSpaceDN w:val="0"/>
      <w:spacing w:before="288"/>
      <w:ind w:left="144" w:right="144"/>
      <w:jc w:val="both"/>
    </w:pPr>
  </w:style>
  <w:style w:type="character" w:customStyle="1" w:styleId="CharacterStyle1">
    <w:name w:val="Character Style 1"/>
    <w:uiPriority w:val="99"/>
    <w:rsid w:val="00525DA4"/>
    <w:rPr>
      <w:sz w:val="23"/>
      <w:szCs w:val="23"/>
    </w:rPr>
  </w:style>
  <w:style w:type="character" w:customStyle="1" w:styleId="CharacterStyle4">
    <w:name w:val="Character Style 4"/>
    <w:uiPriority w:val="99"/>
    <w:rsid w:val="00525DA4"/>
    <w:rPr>
      <w:sz w:val="20"/>
      <w:szCs w:val="20"/>
    </w:rPr>
  </w:style>
  <w:style w:type="character" w:customStyle="1" w:styleId="CharacterStyle7">
    <w:name w:val="Character Style 7"/>
    <w:uiPriority w:val="99"/>
    <w:rsid w:val="00525DA4"/>
    <w:rPr>
      <w:sz w:val="22"/>
      <w:szCs w:val="22"/>
    </w:rPr>
  </w:style>
  <w:style w:type="character" w:customStyle="1" w:styleId="CharacterStyle8">
    <w:name w:val="Character Style 8"/>
    <w:uiPriority w:val="99"/>
    <w:rsid w:val="00525DA4"/>
    <w:rPr>
      <w:sz w:val="24"/>
      <w:szCs w:val="24"/>
    </w:rPr>
  </w:style>
  <w:style w:type="paragraph" w:styleId="Sinespaciado">
    <w:name w:val="No Spacing"/>
    <w:uiPriority w:val="1"/>
    <w:qFormat/>
    <w:rsid w:val="00A372FB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72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72FB"/>
    <w:rPr>
      <w:rFonts w:ascii="Tahoma" w:hAnsi="Tahoma" w:cs="Tahoma"/>
      <w:sz w:val="16"/>
      <w:szCs w:val="16"/>
      <w:lang w:val="en-US"/>
    </w:rPr>
  </w:style>
  <w:style w:type="character" w:customStyle="1" w:styleId="CharacterStyle5">
    <w:name w:val="Character Style 5"/>
    <w:uiPriority w:val="99"/>
    <w:rsid w:val="00A372FB"/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1456</Words>
  <Characters>8010</Characters>
  <Application>Microsoft Office Word</Application>
  <DocSecurity>0</DocSecurity>
  <Lines>66</Lines>
  <Paragraphs>18</Paragraphs>
  <ScaleCrop>false</ScaleCrop>
  <Company/>
  <LinksUpToDate>false</LinksUpToDate>
  <CharactersWithSpaces>9448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monterost</dc:creator>
  <cp:lastModifiedBy>monterost</cp:lastModifiedBy>
  <cp:revision>4</cp:revision>
  <dcterms:created xsi:type="dcterms:W3CDTF">2012-10-04T17:29:00Z</dcterms:created>
  <dcterms:modified xsi:type="dcterms:W3CDTF">2012-10-09T18:15:00Z</dcterms:modified>
</cp:coreProperties>
</file>